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A5" w:rsidRDefault="00175EA5" w:rsidP="00175EA5">
      <w:pPr>
        <w:spacing w:after="0" w:line="259" w:lineRule="auto"/>
        <w:ind w:left="142" w:right="0" w:firstLine="0"/>
        <w:jc w:val="left"/>
      </w:pPr>
    </w:p>
    <w:p w:rsidR="000E75E3" w:rsidRDefault="00175EA5" w:rsidP="000E75E3">
      <w:pPr>
        <w:ind w:left="2974" w:right="0" w:firstLine="0"/>
        <w:jc w:val="right"/>
        <w:rPr>
          <w:b/>
          <w:sz w:val="21"/>
        </w:rPr>
      </w:pPr>
      <w:r>
        <w:rPr>
          <w:b/>
          <w:sz w:val="21"/>
        </w:rPr>
        <w:t xml:space="preserve">Załącznik nr 3 </w:t>
      </w:r>
      <w:r w:rsidR="0058145E">
        <w:rPr>
          <w:b/>
          <w:sz w:val="21"/>
        </w:rPr>
        <w:t>do SIWZ</w:t>
      </w:r>
    </w:p>
    <w:p w:rsidR="00175EA5" w:rsidRDefault="00175EA5" w:rsidP="000E75E3">
      <w:pPr>
        <w:ind w:left="2974" w:right="0" w:firstLine="0"/>
        <w:jc w:val="left"/>
      </w:pPr>
      <w:r>
        <w:rPr>
          <w:b/>
          <w:sz w:val="20"/>
        </w:rPr>
        <w:t>OPIS PRZEDMIOTU ZAMÓWIENIA</w:t>
      </w:r>
      <w:r>
        <w:rPr>
          <w:sz w:val="20"/>
        </w:rPr>
        <w:t xml:space="preserve"> </w:t>
      </w:r>
    </w:p>
    <w:p w:rsidR="00175EA5" w:rsidRDefault="00175EA5" w:rsidP="00175EA5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Przedmiotem zamówienia jest zakup energii elektrycznej w szacowanej ilości </w:t>
      </w:r>
      <w:r w:rsidR="00BB3FE7">
        <w:rPr>
          <w:b/>
          <w:bCs/>
        </w:rPr>
        <w:t>950</w:t>
      </w:r>
      <w:r>
        <w:t xml:space="preserve"> </w:t>
      </w:r>
      <w:r>
        <w:rPr>
          <w:b/>
        </w:rPr>
        <w:t xml:space="preserve">MWh </w:t>
      </w:r>
      <w:r>
        <w:t>oraz</w:t>
      </w:r>
      <w:r>
        <w:rPr>
          <w:b/>
        </w:rPr>
        <w:t xml:space="preserve"> </w:t>
      </w:r>
      <w:r w:rsidR="00BB3FE7">
        <w:rPr>
          <w:b/>
        </w:rPr>
        <w:t xml:space="preserve">                            1 037 600</w:t>
      </w:r>
      <w:r>
        <w:rPr>
          <w:b/>
        </w:rPr>
        <w:t xml:space="preserve"> kWh</w:t>
      </w:r>
      <w:r>
        <w:t xml:space="preserve"> dla punktów poboru określonych w opisie, w okresie od 01.0</w:t>
      </w:r>
      <w:r w:rsidR="000E75E3">
        <w:t>1</w:t>
      </w:r>
      <w:r>
        <w:t>.20</w:t>
      </w:r>
      <w:r w:rsidR="000E75E3">
        <w:t>20</w:t>
      </w:r>
      <w:r>
        <w:t xml:space="preserve"> r. do 31.12.20</w:t>
      </w:r>
      <w:r w:rsidR="000E75E3">
        <w:t>20</w:t>
      </w:r>
      <w:r>
        <w:t xml:space="preserve">r., zgodnie z warunkami zawartymi w niniejszej Specyfikacji Istotnych Warunków Zamówienia.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>Energia elektr</w:t>
      </w:r>
      <w:bookmarkStart w:id="0" w:name="_GoBack"/>
      <w:bookmarkEnd w:id="0"/>
      <w:r>
        <w:t xml:space="preserve">yczna </w:t>
      </w:r>
      <w:r w:rsidR="00D14ED4">
        <w:t>musi</w:t>
      </w:r>
      <w:r>
        <w:t xml:space="preserve"> spełniać parametry techniczne zgodnie z zapisami ustawy Prawo energetyczne oraz rozporządzeniami wykonawczymi do tej ustawy i Polskimi Normami.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Szacunkowa ilość dostarczanej energii  w okresie dostawy </w:t>
      </w:r>
      <w:r w:rsidR="00BB3FE7">
        <w:rPr>
          <w:b/>
        </w:rPr>
        <w:t>950</w:t>
      </w:r>
      <w:r>
        <w:t xml:space="preserve"> MWh oraz </w:t>
      </w:r>
      <w:r w:rsidR="00BB3FE7">
        <w:rPr>
          <w:b/>
        </w:rPr>
        <w:t>1 037 600</w:t>
      </w:r>
      <w:r>
        <w:t xml:space="preserve"> kWh, w tym: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dla grupy taryfowej </w:t>
      </w:r>
      <w:r w:rsidRPr="00175EA5">
        <w:rPr>
          <w:b/>
        </w:rPr>
        <w:t>B21</w:t>
      </w:r>
      <w:r>
        <w:t xml:space="preserve">: </w:t>
      </w:r>
    </w:p>
    <w:tbl>
      <w:tblPr>
        <w:tblStyle w:val="TableGrid"/>
        <w:tblW w:w="6923" w:type="dxa"/>
        <w:tblInd w:w="142" w:type="dxa"/>
        <w:tblLook w:val="04A0" w:firstRow="1" w:lastRow="0" w:firstColumn="1" w:lastColumn="0" w:noHBand="0" w:noVBand="1"/>
      </w:tblPr>
      <w:tblGrid>
        <w:gridCol w:w="708"/>
        <w:gridCol w:w="4248"/>
        <w:gridCol w:w="413"/>
        <w:gridCol w:w="1554"/>
      </w:tblGrid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103" w:firstLine="0"/>
              <w:jc w:val="center"/>
            </w:pPr>
            <w:r>
              <w:t xml:space="preserve">1.energia rozliczana w strefie całodobowej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BB3FE7" w:rsidRDefault="00BB3FE7" w:rsidP="00223AE1">
            <w:pPr>
              <w:spacing w:after="0" w:line="259" w:lineRule="auto"/>
              <w:ind w:left="8" w:right="0" w:firstLine="0"/>
              <w:jc w:val="center"/>
              <w:rPr>
                <w:b/>
              </w:rPr>
            </w:pPr>
            <w:r>
              <w:rPr>
                <w:b/>
              </w:rPr>
              <w:t>950</w:t>
            </w:r>
            <w:r w:rsidR="00175EA5">
              <w:rPr>
                <w:b/>
              </w:rPr>
              <w:t xml:space="preserve"> MWh</w:t>
            </w:r>
          </w:p>
          <w:p w:rsidR="00175EA5" w:rsidRDefault="00175EA5" w:rsidP="00BB3FE7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</w:tr>
      <w:tr w:rsidR="00175EA5" w:rsidTr="00223AE1">
        <w:trPr>
          <w:trHeight w:val="2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20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12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C11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155" w:firstLine="0"/>
              <w:jc w:val="center"/>
            </w:pPr>
            <w:r>
              <w:t xml:space="preserve">2.energia rozliczana w strefie całodobowa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9F5455" w:rsidP="00223AE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1</w:t>
            </w:r>
            <w:r w:rsidR="00BA0FCB">
              <w:rPr>
                <w:b/>
              </w:rPr>
              <w:t>35</w:t>
            </w:r>
            <w:r>
              <w:rPr>
                <w:b/>
              </w:rPr>
              <w:t xml:space="preserve"> 600</w:t>
            </w:r>
            <w:r w:rsidR="00175EA5" w:rsidRPr="001E59F7">
              <w:rPr>
                <w:b/>
              </w:rPr>
              <w:t xml:space="preserve">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20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12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C21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139" w:firstLine="0"/>
              <w:jc w:val="center"/>
            </w:pPr>
            <w:r>
              <w:t xml:space="preserve">3.energia rozliczana w strefie całodobowa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F11886" w:rsidP="00223AE1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</w:rPr>
              <w:t>130</w:t>
            </w:r>
            <w:r w:rsidR="00175EA5">
              <w:rPr>
                <w:b/>
              </w:rPr>
              <w:t xml:space="preserve"> 000</w:t>
            </w:r>
            <w:r w:rsidR="00175EA5">
              <w:t xml:space="preserve"> </w:t>
            </w:r>
            <w:r w:rsidR="00175EA5" w:rsidRPr="009F5455">
              <w:rPr>
                <w:b/>
                <w:bCs/>
              </w:rPr>
              <w:t>kWh</w:t>
            </w:r>
            <w:r w:rsidR="00175EA5">
              <w:t xml:space="preserve"> </w:t>
            </w:r>
          </w:p>
        </w:tc>
      </w:tr>
      <w:tr w:rsidR="00175EA5" w:rsidTr="00223AE1">
        <w:trPr>
          <w:trHeight w:val="2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C22a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tabs>
                <w:tab w:val="center" w:pos="709"/>
                <w:tab w:val="center" w:pos="1416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4.szczyt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F11886" w:rsidP="00223AE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182</w:t>
            </w:r>
            <w:r w:rsidR="00175EA5">
              <w:rPr>
                <w:b/>
              </w:rPr>
              <w:t xml:space="preserve">  000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5.pozaszczyt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F11886" w:rsidP="00223AE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385</w:t>
            </w:r>
            <w:r w:rsidR="00175EA5">
              <w:rPr>
                <w:b/>
              </w:rPr>
              <w:t xml:space="preserve"> 000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Dla grupy taryfowej </w:t>
            </w:r>
            <w:r w:rsidRPr="00175EA5">
              <w:rPr>
                <w:rFonts w:ascii="Calibri" w:eastAsia="Calibri" w:hAnsi="Calibri" w:cs="Calibri"/>
                <w:b/>
                <w:sz w:val="22"/>
              </w:rPr>
              <w:t>C12a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Pr="00BE58FC" w:rsidRDefault="00175EA5" w:rsidP="00223AE1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489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6.</w:t>
            </w:r>
            <w:r w:rsidRPr="00BE58FC">
              <w:rPr>
                <w:rFonts w:ascii="Calibri" w:eastAsia="Calibri" w:hAnsi="Calibri" w:cs="Calibri"/>
                <w:sz w:val="22"/>
              </w:rPr>
              <w:t>szczyt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4 500 kWh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Pr="00BE58FC" w:rsidRDefault="00175EA5" w:rsidP="00223AE1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489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</w:t>
            </w:r>
            <w:r w:rsidRPr="00BE58FC">
              <w:rPr>
                <w:rFonts w:ascii="Calibri" w:eastAsia="Calibri" w:hAnsi="Calibri" w:cs="Calibri"/>
                <w:sz w:val="22"/>
              </w:rPr>
              <w:t>pozaszczyt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10 500 kWh</w:t>
            </w: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Dla grupy taryfowej </w:t>
            </w:r>
            <w:r w:rsidRPr="009331DD">
              <w:rPr>
                <w:rFonts w:ascii="Calibri" w:eastAsia="Calibri" w:hAnsi="Calibri" w:cs="Calibri"/>
                <w:b/>
                <w:sz w:val="22"/>
              </w:rPr>
              <w:t>B22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Pr="00BE58FC" w:rsidRDefault="00780483" w:rsidP="00780483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489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6.</w:t>
            </w:r>
            <w:r w:rsidRPr="00BE58FC">
              <w:rPr>
                <w:rFonts w:ascii="Calibri" w:eastAsia="Calibri" w:hAnsi="Calibri" w:cs="Calibri"/>
                <w:sz w:val="22"/>
              </w:rPr>
              <w:t>szczyt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60 000 kWh</w:t>
            </w: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Pr="00BE58FC" w:rsidRDefault="00780483" w:rsidP="00780483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489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7.</w:t>
            </w:r>
            <w:r w:rsidRPr="00BE58FC">
              <w:rPr>
                <w:rFonts w:ascii="Calibri" w:eastAsia="Calibri" w:hAnsi="Calibri" w:cs="Calibri"/>
                <w:sz w:val="22"/>
              </w:rPr>
              <w:t>pozaszczyt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130 000 kWh</w:t>
            </w:r>
          </w:p>
        </w:tc>
      </w:tr>
    </w:tbl>
    <w:p w:rsidR="00175EA5" w:rsidRDefault="00175EA5" w:rsidP="00175EA5">
      <w:pPr>
        <w:ind w:left="499" w:right="108"/>
      </w:pPr>
      <w:r>
        <w:t xml:space="preserve">Moc umowna dla wszystkich punktów poboru wynosi łącznie </w:t>
      </w:r>
      <w:r>
        <w:rPr>
          <w:b/>
        </w:rPr>
        <w:t>1 </w:t>
      </w:r>
      <w:r w:rsidR="009F5455">
        <w:rPr>
          <w:b/>
        </w:rPr>
        <w:t>319</w:t>
      </w:r>
      <w:r>
        <w:t xml:space="preserve"> </w:t>
      </w:r>
      <w:proofErr w:type="spellStart"/>
      <w:r w:rsidRPr="009F5455">
        <w:rPr>
          <w:b/>
          <w:bCs/>
        </w:rPr>
        <w:t>kW.</w:t>
      </w:r>
      <w:proofErr w:type="spellEnd"/>
      <w:r>
        <w:t xml:space="preserve">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Zamawiający posiada  </w:t>
      </w:r>
      <w:r w:rsidR="00780483">
        <w:t>1</w:t>
      </w:r>
      <w:r>
        <w:t xml:space="preserve"> obiekt w grupie taryfowej B21, 1 obiekt w grupie taryfowej C21, 3 obiekty w grupie taryfowej C22a, jeden obiekt w grupie taryfowej C12a</w:t>
      </w:r>
      <w:r w:rsidR="00780483">
        <w:t>, 1 obiekt w grupie taryfowej B22</w:t>
      </w:r>
      <w:r>
        <w:t xml:space="preserve"> oraz 1</w:t>
      </w:r>
      <w:r w:rsidR="00CF0078">
        <w:t>6</w:t>
      </w:r>
      <w:r>
        <w:t xml:space="preserve"> obiektów w grupie taryfowej C11.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Określone przez Zamawiającego szacunkowe zużycie energii elektrycznej nie stanowi z jego strony zobowiązania do zakupu energii elektrycznej w dokładnie podanej ilości ani nie jest maksymalną ilością zakupu.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Sprzedaż energii elektrycznej odbywać się będzie za pośrednictwem sieci dystrybucyjnej lokalnego </w:t>
      </w:r>
    </w:p>
    <w:p w:rsidR="00175EA5" w:rsidRDefault="00175EA5" w:rsidP="009331DD">
      <w:pPr>
        <w:spacing w:after="0" w:line="259" w:lineRule="auto"/>
        <w:ind w:left="709" w:right="106" w:hanging="709"/>
        <w:jc w:val="center"/>
      </w:pPr>
      <w:r>
        <w:t xml:space="preserve">Operatora Systemu Dystrybucyjnego TAURON- DYSTRYBUCJA S.A. Sprzedawcą energii do dnia </w:t>
      </w:r>
    </w:p>
    <w:p w:rsidR="00175EA5" w:rsidRDefault="00175EA5" w:rsidP="00175EA5">
      <w:pPr>
        <w:ind w:left="862" w:right="108"/>
      </w:pPr>
      <w:r w:rsidRPr="000E75E3">
        <w:t>3</w:t>
      </w:r>
      <w:r w:rsidR="000E75E3">
        <w:t>1</w:t>
      </w:r>
      <w:r w:rsidRPr="000E75E3">
        <w:t>.</w:t>
      </w:r>
      <w:r w:rsidR="000E75E3">
        <w:t>12</w:t>
      </w:r>
      <w:r w:rsidRPr="000E75E3">
        <w:t>.201</w:t>
      </w:r>
      <w:r w:rsidR="000E75E3">
        <w:t>9</w:t>
      </w:r>
      <w:r w:rsidRPr="000E75E3">
        <w:t xml:space="preserve"> r. jest </w:t>
      </w:r>
      <w:r w:rsidR="000E75E3" w:rsidRPr="000E75E3">
        <w:t>Green S.A w</w:t>
      </w:r>
      <w:r w:rsidR="000E75E3">
        <w:t xml:space="preserve"> restrukturyzacji</w:t>
      </w:r>
      <w:r w:rsidR="009331DD">
        <w:t>.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Nazwy i kody dotyczące przedmiotu zamówienia określone we Wspólnym Słowniku Zamówień Publicznych (CPV): </w:t>
      </w:r>
    </w:p>
    <w:p w:rsidR="00A07DAA" w:rsidRDefault="00A07DAA" w:rsidP="00A07DAA">
      <w:pPr>
        <w:ind w:left="862" w:right="108" w:firstLine="0"/>
      </w:pPr>
      <w:r>
        <w:t>09.31.00.00-5 elektryczność</w:t>
      </w:r>
    </w:p>
    <w:p w:rsidR="00A07DAA" w:rsidRDefault="00A07DAA" w:rsidP="00A07DAA">
      <w:pPr>
        <w:ind w:left="862" w:right="108" w:firstLine="0"/>
      </w:pPr>
    </w:p>
    <w:p w:rsidR="00A07DAA" w:rsidRDefault="00A07DAA" w:rsidP="00A07DAA">
      <w:pPr>
        <w:ind w:left="862" w:right="108" w:firstLine="0"/>
      </w:pPr>
    </w:p>
    <w:p w:rsidR="00443539" w:rsidRDefault="00443539"/>
    <w:sectPr w:rsidR="0044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6C" w:rsidRDefault="00C31A6C" w:rsidP="00175EA5">
      <w:pPr>
        <w:spacing w:after="0" w:line="240" w:lineRule="auto"/>
      </w:pPr>
      <w:r>
        <w:separator/>
      </w:r>
    </w:p>
  </w:endnote>
  <w:endnote w:type="continuationSeparator" w:id="0">
    <w:p w:rsidR="00C31A6C" w:rsidRDefault="00C31A6C" w:rsidP="0017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ED4" w:rsidRPr="00D14ED4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6C" w:rsidRDefault="00C31A6C" w:rsidP="00175EA5">
      <w:pPr>
        <w:spacing w:after="0" w:line="240" w:lineRule="auto"/>
      </w:pPr>
      <w:r>
        <w:separator/>
      </w:r>
    </w:p>
  </w:footnote>
  <w:footnote w:type="continuationSeparator" w:id="0">
    <w:p w:rsidR="00C31A6C" w:rsidRDefault="00C31A6C" w:rsidP="0017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spacing w:after="0" w:line="259" w:lineRule="auto"/>
      <w:ind w:left="142" w:right="0" w:firstLine="0"/>
      <w:jc w:val="left"/>
    </w:pPr>
    <w:r>
      <w:rPr>
        <w:sz w:val="20"/>
      </w:rPr>
      <w:t xml:space="preserve">Nr sprawy: 30/ZP/2015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5E" w:rsidRDefault="0058145E">
    <w:pPr>
      <w:pStyle w:val="Nagwek"/>
    </w:pPr>
    <w:r>
      <w:t>Znak sprawy: 43/ZP/2019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spacing w:after="0" w:line="259" w:lineRule="auto"/>
      <w:ind w:left="142" w:right="0" w:firstLine="0"/>
      <w:jc w:val="left"/>
    </w:pPr>
    <w:r>
      <w:rPr>
        <w:sz w:val="20"/>
      </w:rPr>
      <w:t xml:space="preserve">Nr sprawy: 30/ZP/2015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4CE"/>
    <w:multiLevelType w:val="hybridMultilevel"/>
    <w:tmpl w:val="BF6E77A8"/>
    <w:lvl w:ilvl="0" w:tplc="1BD084AE">
      <w:start w:val="1"/>
      <w:numFmt w:val="bullet"/>
      <w:lvlText w:val="-"/>
      <w:lvlJc w:val="left"/>
      <w:pPr>
        <w:ind w:left="12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2D387A8E"/>
    <w:multiLevelType w:val="hybridMultilevel"/>
    <w:tmpl w:val="20026CB2"/>
    <w:lvl w:ilvl="0" w:tplc="1BD084AE">
      <w:start w:val="1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" w15:restartNumberingAfterBreak="0">
    <w:nsid w:val="4F45448B"/>
    <w:multiLevelType w:val="hybridMultilevel"/>
    <w:tmpl w:val="A40277E6"/>
    <w:lvl w:ilvl="0" w:tplc="1BD084A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F43F3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0BED8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2E370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E5540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090B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6F1D2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6B52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C3CC4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5"/>
    <w:rsid w:val="000E75E3"/>
    <w:rsid w:val="00175EA5"/>
    <w:rsid w:val="00231F5B"/>
    <w:rsid w:val="004044E3"/>
    <w:rsid w:val="00443539"/>
    <w:rsid w:val="0058145E"/>
    <w:rsid w:val="00780483"/>
    <w:rsid w:val="007F0CDF"/>
    <w:rsid w:val="00852C1C"/>
    <w:rsid w:val="009331DD"/>
    <w:rsid w:val="00956E76"/>
    <w:rsid w:val="00985FA9"/>
    <w:rsid w:val="009F5455"/>
    <w:rsid w:val="00A07DAA"/>
    <w:rsid w:val="00AA46F4"/>
    <w:rsid w:val="00BA0FCB"/>
    <w:rsid w:val="00BB3FE7"/>
    <w:rsid w:val="00C31A6C"/>
    <w:rsid w:val="00C85343"/>
    <w:rsid w:val="00CE44DF"/>
    <w:rsid w:val="00CF0078"/>
    <w:rsid w:val="00D14ED4"/>
    <w:rsid w:val="00F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7B01"/>
  <w15:chartTrackingRefBased/>
  <w15:docId w15:val="{3841008D-67F9-47DB-BF9C-0C24B76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EA5"/>
    <w:pPr>
      <w:spacing w:after="4" w:line="248" w:lineRule="auto"/>
      <w:ind w:left="1776" w:right="1696" w:firstLine="3"/>
      <w:jc w:val="both"/>
    </w:pPr>
    <w:rPr>
      <w:rFonts w:ascii="Tahoma" w:eastAsia="Tahoma" w:hAnsi="Tahoma" w:cs="Tahom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5E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5EA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75EA5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0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Radosław Jabłoński</cp:lastModifiedBy>
  <cp:revision>11</cp:revision>
  <dcterms:created xsi:type="dcterms:W3CDTF">2019-09-20T12:29:00Z</dcterms:created>
  <dcterms:modified xsi:type="dcterms:W3CDTF">2019-10-05T07:10:00Z</dcterms:modified>
</cp:coreProperties>
</file>